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CF18B8" w:rsidP="00CF18B8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23.12.2022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451-П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D93469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469">
        <w:rPr>
          <w:rFonts w:ascii="Times New Roman" w:hAnsi="Times New Roman" w:cs="Times New Roman"/>
          <w:b/>
          <w:sz w:val="28"/>
          <w:szCs w:val="24"/>
        </w:rPr>
        <w:t>Об утверждении перечня главных администраторов доходов бюджета муниципального образования Белохолуницкое городское поселение Белохолуницкого района Кировской области на 2023 год и плановый период на 2024 и 2025 годов</w:t>
      </w:r>
    </w:p>
    <w:p w:rsidR="004B2447" w:rsidRDefault="00D93469" w:rsidP="004B244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93469">
        <w:rPr>
          <w:rFonts w:ascii="Times New Roman" w:hAnsi="Times New Roman" w:cs="Times New Roman"/>
          <w:sz w:val="28"/>
          <w:szCs w:val="24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D93469" w:rsidRPr="00D93469" w:rsidRDefault="004B2447" w:rsidP="00D9346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D93469" w:rsidRPr="00D93469">
        <w:rPr>
          <w:rFonts w:ascii="Times New Roman" w:hAnsi="Times New Roman" w:cs="Times New Roman"/>
          <w:sz w:val="28"/>
          <w:szCs w:val="24"/>
        </w:rPr>
        <w:t>Утвердить перечень главных администраторов доходов бюджета муниципального образования Белохолуницкое городское поселение Белохолуницкого района Кировской области на 2023 год и плановый период на 2024 и 2025 годов согласно приложению.</w:t>
      </w:r>
    </w:p>
    <w:p w:rsidR="004B2447" w:rsidRDefault="00D93469" w:rsidP="00D9346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93469">
        <w:rPr>
          <w:rFonts w:ascii="Times New Roman" w:hAnsi="Times New Roman" w:cs="Times New Roman"/>
          <w:sz w:val="28"/>
          <w:szCs w:val="24"/>
        </w:rPr>
        <w:t>2.</w:t>
      </w:r>
      <w:r w:rsidRPr="00D93469">
        <w:rPr>
          <w:rFonts w:ascii="Times New Roman" w:hAnsi="Times New Roman" w:cs="Times New Roman"/>
          <w:sz w:val="28"/>
          <w:szCs w:val="24"/>
        </w:rPr>
        <w:tab/>
        <w:t xml:space="preserve">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муниципального образования </w:t>
      </w:r>
      <w:r w:rsidRPr="00D93469">
        <w:rPr>
          <w:rFonts w:ascii="Times New Roman" w:hAnsi="Times New Roman" w:cs="Times New Roman"/>
          <w:sz w:val="28"/>
          <w:szCs w:val="24"/>
        </w:rPr>
        <w:lastRenderedPageBreak/>
        <w:t>Белохолуницкое городское поселение Белохолуницкого района Кировской области на 2023 год и плановый период на 2024 и 2025 годов, начиная с бюджетов на 2023 год и на плановый период 2024 и 2025 годов.</w:t>
      </w:r>
    </w:p>
    <w:p w:rsidR="00414AAE" w:rsidRDefault="00414AAE" w:rsidP="00414AAE">
      <w:pPr>
        <w:spacing w:before="720"/>
        <w:ind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Белохолуницкого</w:t>
      </w:r>
    </w:p>
    <w:p w:rsidR="000C2037" w:rsidRPr="00B317C9" w:rsidRDefault="00414AAE" w:rsidP="00CF18B8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Е.С. Панченко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18B8">
        <w:rPr>
          <w:sz w:val="28"/>
          <w:szCs w:val="28"/>
        </w:rPr>
        <w:t>23.12.2022</w:t>
      </w:r>
      <w:r>
        <w:rPr>
          <w:sz w:val="28"/>
          <w:szCs w:val="28"/>
        </w:rPr>
        <w:t xml:space="preserve"> № </w:t>
      </w:r>
      <w:r w:rsidR="00CF18B8">
        <w:rPr>
          <w:sz w:val="28"/>
          <w:szCs w:val="28"/>
        </w:rPr>
        <w:t>451-П</w:t>
      </w:r>
      <w:bookmarkStart w:id="0" w:name="_GoBack"/>
      <w:bookmarkEnd w:id="0"/>
    </w:p>
    <w:p w:rsidR="004B2447" w:rsidRPr="005C6493" w:rsidRDefault="00D93469" w:rsidP="004B2447">
      <w:pPr>
        <w:shd w:val="clear" w:color="auto" w:fill="FFFFFF"/>
        <w:spacing w:before="720"/>
        <w:jc w:val="center"/>
        <w:rPr>
          <w:b/>
        </w:rPr>
      </w:pPr>
      <w:r w:rsidRPr="00D93469">
        <w:rPr>
          <w:b/>
          <w:color w:val="000000"/>
          <w:spacing w:val="3"/>
          <w:sz w:val="28"/>
          <w:szCs w:val="28"/>
        </w:rPr>
        <w:t>ПЕРЕЧЕНЬ</w:t>
      </w:r>
    </w:p>
    <w:p w:rsidR="004B2447" w:rsidRPr="00485A0F" w:rsidRDefault="00D93469" w:rsidP="00D93469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D93469">
        <w:rPr>
          <w:rFonts w:ascii="Times New Roman" w:hAnsi="Times New Roman" w:cs="Times New Roman"/>
          <w:b/>
          <w:bCs/>
          <w:sz w:val="28"/>
          <w:szCs w:val="24"/>
        </w:rPr>
        <w:t xml:space="preserve">главных администраторов доходов бюджета муниципального образования Белохолуницкое городское поселение Белохолуницкого района Кировской области на 2022 год и плановый период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D93469">
        <w:rPr>
          <w:rFonts w:ascii="Times New Roman" w:hAnsi="Times New Roman" w:cs="Times New Roman"/>
          <w:b/>
          <w:bCs/>
          <w:sz w:val="28"/>
          <w:szCs w:val="24"/>
        </w:rPr>
        <w:t>на 2023 и 2024 годов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5415"/>
      </w:tblGrid>
      <w:tr w:rsidR="00D93469" w:rsidRPr="00E65642" w:rsidTr="00D93469">
        <w:trPr>
          <w:jc w:val="center"/>
        </w:trPr>
        <w:tc>
          <w:tcPr>
            <w:tcW w:w="3936" w:type="dxa"/>
            <w:gridSpan w:val="2"/>
            <w:vAlign w:val="center"/>
          </w:tcPr>
          <w:p w:rsidR="00D93469" w:rsidRPr="00E65642" w:rsidRDefault="00D93469" w:rsidP="00323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65642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15" w:type="dxa"/>
            <w:vMerge w:val="restart"/>
            <w:vAlign w:val="center"/>
          </w:tcPr>
          <w:p w:rsidR="00D93469" w:rsidRPr="00E65642" w:rsidRDefault="00D93469" w:rsidP="00323A57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rStyle w:val="markedcontent"/>
                <w:b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D93469" w:rsidRPr="00E65642" w:rsidTr="00D93469">
        <w:trPr>
          <w:trHeight w:val="1034"/>
          <w:jc w:val="center"/>
        </w:trPr>
        <w:tc>
          <w:tcPr>
            <w:tcW w:w="1242" w:type="dxa"/>
            <w:vAlign w:val="center"/>
          </w:tcPr>
          <w:p w:rsidR="00D93469" w:rsidRPr="00E65642" w:rsidRDefault="00D93469" w:rsidP="00D93469">
            <w:pPr>
              <w:ind w:left="-120" w:right="-136"/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sz w:val="24"/>
                <w:szCs w:val="24"/>
              </w:rPr>
              <w:t xml:space="preserve">главного </w:t>
            </w:r>
            <w:proofErr w:type="spellStart"/>
            <w:r w:rsidRPr="00E65642">
              <w:rPr>
                <w:b/>
                <w:sz w:val="24"/>
                <w:szCs w:val="24"/>
              </w:rPr>
              <w:t>админист</w:t>
            </w:r>
            <w:r>
              <w:rPr>
                <w:b/>
                <w:sz w:val="24"/>
                <w:szCs w:val="24"/>
              </w:rPr>
              <w:t>-</w:t>
            </w:r>
            <w:r w:rsidRPr="00E65642">
              <w:rPr>
                <w:b/>
                <w:sz w:val="24"/>
                <w:szCs w:val="24"/>
              </w:rPr>
              <w:t>ратора</w:t>
            </w:r>
            <w:proofErr w:type="spellEnd"/>
            <w:r w:rsidRPr="00E65642"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2694" w:type="dxa"/>
            <w:vAlign w:val="center"/>
          </w:tcPr>
          <w:p w:rsidR="00D93469" w:rsidRPr="00E65642" w:rsidRDefault="00D93469" w:rsidP="00323A57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bCs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415" w:type="dxa"/>
            <w:vMerge/>
            <w:vAlign w:val="center"/>
          </w:tcPr>
          <w:p w:rsidR="00D93469" w:rsidRPr="00E65642" w:rsidRDefault="00D93469" w:rsidP="00323A57">
            <w:pPr>
              <w:ind w:left="777" w:hanging="777"/>
              <w:jc w:val="center"/>
              <w:rPr>
                <w:sz w:val="24"/>
                <w:szCs w:val="24"/>
              </w:rPr>
            </w:pP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D93469" w:rsidRPr="00E65642" w:rsidRDefault="00D93469" w:rsidP="00323A57">
            <w:pPr>
              <w:rPr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D93469" w:rsidRPr="00E65642" w:rsidRDefault="00D93469" w:rsidP="00323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Ф</w:t>
            </w:r>
            <w:r w:rsidRPr="00E65642">
              <w:rPr>
                <w:b/>
                <w:sz w:val="24"/>
                <w:szCs w:val="24"/>
              </w:rPr>
              <w:t>едерально</w:t>
            </w:r>
            <w:r>
              <w:rPr>
                <w:b/>
                <w:sz w:val="24"/>
                <w:szCs w:val="24"/>
              </w:rPr>
              <w:t>го</w:t>
            </w:r>
            <w:r w:rsidRPr="00E65642">
              <w:rPr>
                <w:b/>
                <w:sz w:val="24"/>
                <w:szCs w:val="24"/>
              </w:rPr>
              <w:t xml:space="preserve"> казначейств</w:t>
            </w:r>
            <w:r>
              <w:rPr>
                <w:b/>
                <w:sz w:val="24"/>
                <w:szCs w:val="24"/>
              </w:rPr>
              <w:t>а по Кировской области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1 03 02231 01 0000 110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E65642">
              <w:rPr>
                <w:rFonts w:eastAsia="Courier New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1 03 02241 01 0000 110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E65642">
              <w:rPr>
                <w:rFonts w:eastAsia="Courier New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5642">
              <w:rPr>
                <w:rFonts w:eastAsia="Courier New"/>
                <w:sz w:val="24"/>
                <w:szCs w:val="24"/>
              </w:rPr>
              <w:t>инжекторных</w:t>
            </w:r>
            <w:proofErr w:type="spellEnd"/>
            <w:r w:rsidRPr="00E65642">
              <w:rPr>
                <w:rFonts w:eastAsia="Courier New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1 03 02251 01 0000 110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E65642">
              <w:rPr>
                <w:rFonts w:eastAsia="Courier New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 xml:space="preserve">1 </w:t>
            </w:r>
            <w:r w:rsidRPr="000A6905">
              <w:rPr>
                <w:sz w:val="24"/>
                <w:szCs w:val="24"/>
              </w:rPr>
              <w:t>03 02261 01 0000</w:t>
            </w:r>
            <w:r w:rsidRPr="00E65642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E65642">
              <w:rPr>
                <w:rFonts w:eastAsia="Courier New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D93469" w:rsidRPr="00E65642" w:rsidRDefault="00D93469" w:rsidP="00323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</w:t>
            </w:r>
            <w:r w:rsidRPr="00E65642">
              <w:rPr>
                <w:b/>
                <w:sz w:val="24"/>
                <w:szCs w:val="24"/>
              </w:rPr>
              <w:t>Федеральн</w:t>
            </w:r>
            <w:r>
              <w:rPr>
                <w:b/>
                <w:sz w:val="24"/>
                <w:szCs w:val="24"/>
              </w:rPr>
              <w:t>ой</w:t>
            </w:r>
            <w:r w:rsidRPr="00E65642">
              <w:rPr>
                <w:b/>
                <w:sz w:val="24"/>
                <w:szCs w:val="24"/>
              </w:rPr>
              <w:t xml:space="preserve"> налогов</w:t>
            </w:r>
            <w:r>
              <w:rPr>
                <w:b/>
                <w:sz w:val="24"/>
                <w:szCs w:val="24"/>
              </w:rPr>
              <w:t>ой</w:t>
            </w:r>
            <w:r w:rsidRPr="00E65642">
              <w:rPr>
                <w:b/>
                <w:sz w:val="24"/>
                <w:szCs w:val="24"/>
              </w:rPr>
              <w:t xml:space="preserve"> служб</w:t>
            </w:r>
            <w:r>
              <w:rPr>
                <w:b/>
                <w:sz w:val="24"/>
                <w:szCs w:val="24"/>
              </w:rPr>
              <w:t>ы по Кировской области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1 01 02010 01 0000 110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E65642">
              <w:rPr>
                <w:rFonts w:eastAsia="Courier New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E65642">
                <w:rPr>
                  <w:rFonts w:eastAsia="Courier New"/>
                  <w:sz w:val="24"/>
                  <w:szCs w:val="24"/>
                </w:rPr>
                <w:t>статьями 227</w:t>
              </w:r>
            </w:hyperlink>
            <w:r w:rsidRPr="00E65642">
              <w:rPr>
                <w:rFonts w:eastAsia="Courier New"/>
                <w:sz w:val="24"/>
                <w:szCs w:val="24"/>
              </w:rPr>
              <w:t xml:space="preserve">, </w:t>
            </w:r>
            <w:hyperlink r:id="rId7" w:history="1">
              <w:r w:rsidRPr="00E65642">
                <w:rPr>
                  <w:rFonts w:eastAsia="Courier New"/>
                  <w:sz w:val="24"/>
                  <w:szCs w:val="24"/>
                </w:rPr>
                <w:t>227.1</w:t>
              </w:r>
            </w:hyperlink>
            <w:r w:rsidRPr="00E65642">
              <w:rPr>
                <w:rFonts w:eastAsia="Courier New"/>
                <w:sz w:val="24"/>
                <w:szCs w:val="24"/>
              </w:rPr>
              <w:t xml:space="preserve"> и </w:t>
            </w:r>
            <w:hyperlink r:id="rId8" w:history="1">
              <w:r w:rsidRPr="00E65642">
                <w:rPr>
                  <w:rFonts w:eastAsia="Courier New"/>
                  <w:sz w:val="24"/>
                  <w:szCs w:val="24"/>
                </w:rPr>
                <w:t>228</w:t>
              </w:r>
            </w:hyperlink>
            <w:r w:rsidRPr="00E65642">
              <w:rPr>
                <w:rFonts w:eastAsia="Courier New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1 01 02020 01 0000 110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E65642">
              <w:rPr>
                <w:rFonts w:eastAsia="Courier New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E65642">
                <w:rPr>
                  <w:rFonts w:eastAsia="Courier New"/>
                  <w:sz w:val="24"/>
                  <w:szCs w:val="24"/>
                </w:rPr>
                <w:t>статьей 227</w:t>
              </w:r>
            </w:hyperlink>
            <w:r w:rsidRPr="00E65642">
              <w:rPr>
                <w:rFonts w:eastAsia="Courier New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1 01 02030 01 0000 110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E65642">
              <w:rPr>
                <w:rFonts w:eastAsia="Courier New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E65642">
                <w:rPr>
                  <w:rFonts w:eastAsia="Courier New"/>
                  <w:sz w:val="24"/>
                  <w:szCs w:val="24"/>
                </w:rPr>
                <w:t>статьей 228</w:t>
              </w:r>
            </w:hyperlink>
            <w:r w:rsidRPr="00E65642">
              <w:rPr>
                <w:rFonts w:eastAsia="Courier New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1 01 02040 01 0000 110</w:t>
            </w:r>
          </w:p>
        </w:tc>
        <w:tc>
          <w:tcPr>
            <w:tcW w:w="5415" w:type="dxa"/>
          </w:tcPr>
          <w:p w:rsidR="00D93469" w:rsidRPr="00E65642" w:rsidRDefault="00D93469" w:rsidP="00323A57">
            <w:pPr>
              <w:jc w:val="both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1 01 02050 01 0000 110</w:t>
            </w:r>
          </w:p>
        </w:tc>
        <w:tc>
          <w:tcPr>
            <w:tcW w:w="5415" w:type="dxa"/>
          </w:tcPr>
          <w:p w:rsidR="00D93469" w:rsidRPr="00E65642" w:rsidRDefault="00D93469" w:rsidP="00323A57">
            <w:pPr>
              <w:jc w:val="both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</w:t>
            </w:r>
            <w:r w:rsidRPr="00E65642">
              <w:rPr>
                <w:sz w:val="24"/>
                <w:szCs w:val="24"/>
              </w:rPr>
              <w:lastRenderedPageBreak/>
              <w:t xml:space="preserve">полученной физическими лицами, признаваемыми контролирующими лицами этой компании, </w:t>
            </w:r>
            <w:r w:rsidRPr="00E65642">
              <w:rPr>
                <w:sz w:val="24"/>
                <w:szCs w:val="24"/>
              </w:rPr>
              <w:br/>
              <w:t xml:space="preserve">за исключением уплачиваемого в связи с переходом на особый порядок уплаты на основании подачи </w:t>
            </w:r>
            <w:r w:rsidRPr="00E65642">
              <w:rPr>
                <w:sz w:val="24"/>
                <w:szCs w:val="24"/>
              </w:rPr>
              <w:br/>
              <w:t xml:space="preserve">в налоговый орган соответствующего уведомления </w:t>
            </w:r>
            <w:r w:rsidRPr="00E65642">
              <w:rPr>
                <w:sz w:val="24"/>
                <w:szCs w:val="24"/>
              </w:rPr>
              <w:br/>
              <w:t>(в части суммы налога, не превышающей 650 000 рублей)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1 01 02080 01 0000 110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E65642">
              <w:rPr>
                <w:rFonts w:eastAsia="Courier New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1 01 02090 01 0000 110</w:t>
            </w:r>
          </w:p>
        </w:tc>
        <w:tc>
          <w:tcPr>
            <w:tcW w:w="5415" w:type="dxa"/>
          </w:tcPr>
          <w:p w:rsidR="00D93469" w:rsidRPr="00E65642" w:rsidRDefault="00D93469" w:rsidP="00323A57">
            <w:pPr>
              <w:jc w:val="both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</w:t>
            </w:r>
            <w:r w:rsidRPr="00E65642">
              <w:rPr>
                <w:sz w:val="24"/>
                <w:szCs w:val="24"/>
              </w:rPr>
              <w:br/>
              <w:t>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1 05 03010 01 0000 110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E65642">
              <w:rPr>
                <w:rFonts w:eastAsia="Courier New"/>
                <w:sz w:val="24"/>
                <w:szCs w:val="24"/>
              </w:rPr>
              <w:t>Единый сельскохозяйственный налог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1 06 01030 13 0000 110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E65642">
              <w:rPr>
                <w:sz w:val="24"/>
                <w:szCs w:val="24"/>
                <w:lang w:bidi="mr-I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1 06 06033 13 0000 110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1 06 06043 13 0000 110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2694" w:type="dxa"/>
          </w:tcPr>
          <w:p w:rsidR="00D93469" w:rsidRPr="00E65642" w:rsidRDefault="00D93469" w:rsidP="00323A57">
            <w:pPr>
              <w:rPr>
                <w:b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А</w:t>
            </w:r>
            <w:r w:rsidRPr="00E65642">
              <w:rPr>
                <w:rFonts w:eastAsia="Courier New"/>
                <w:b/>
                <w:sz w:val="24"/>
                <w:szCs w:val="24"/>
              </w:rPr>
              <w:t>дминистрация Белохолуницкого городского поселения Белохолуницкого района Кировской области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iCs/>
                <w:sz w:val="24"/>
                <w:szCs w:val="24"/>
              </w:rPr>
            </w:pPr>
            <w:r w:rsidRPr="00E65642">
              <w:rPr>
                <w:iCs/>
                <w:sz w:val="24"/>
                <w:szCs w:val="24"/>
              </w:rPr>
              <w:t>1 11 05013 13 0000 120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b/>
                <w:sz w:val="24"/>
                <w:szCs w:val="24"/>
              </w:rPr>
            </w:pPr>
            <w:r w:rsidRPr="00E65642">
              <w:rPr>
                <w:iCs/>
                <w:sz w:val="24"/>
                <w:szCs w:val="24"/>
              </w:rPr>
              <w:t>1 11 05025 13 0000 120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rFonts w:eastAsia="Courier New"/>
                <w:b/>
                <w:sz w:val="24"/>
                <w:szCs w:val="24"/>
              </w:rPr>
            </w:pPr>
            <w:r w:rsidRPr="00E65642">
              <w:rPr>
                <w:sz w:val="24"/>
                <w:szCs w:val="24"/>
                <w:lang w:bidi="mr-I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</w:t>
            </w:r>
            <w:r w:rsidRPr="00E65642">
              <w:rPr>
                <w:sz w:val="24"/>
                <w:szCs w:val="24"/>
                <w:lang w:bidi="mr-IN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F36C34" w:rsidRDefault="00D93469" w:rsidP="00323A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6C34">
              <w:rPr>
                <w:bCs/>
                <w:color w:val="000000"/>
                <w:sz w:val="24"/>
                <w:szCs w:val="24"/>
              </w:rPr>
              <w:lastRenderedPageBreak/>
              <w:t>980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1 11 </w:t>
            </w:r>
            <w:r w:rsidRPr="00C22573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>7</w:t>
            </w:r>
            <w:r w:rsidRPr="00C22573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>1</w:t>
            </w:r>
            <w:r w:rsidRPr="00C22573">
              <w:rPr>
                <w:iCs/>
                <w:sz w:val="24"/>
                <w:szCs w:val="24"/>
              </w:rPr>
              <w:t>5 13 0000 1</w:t>
            </w:r>
            <w:r>
              <w:rPr>
                <w:iCs/>
                <w:sz w:val="24"/>
                <w:szCs w:val="24"/>
              </w:rPr>
              <w:t>2</w:t>
            </w:r>
            <w:r w:rsidRPr="00C2257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D50091">
              <w:rPr>
                <w:rFonts w:eastAsia="Calibri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bCs/>
                <w:sz w:val="24"/>
                <w:szCs w:val="24"/>
              </w:rPr>
            </w:pPr>
            <w:r w:rsidRPr="00E65642">
              <w:rPr>
                <w:iCs/>
                <w:sz w:val="24"/>
                <w:szCs w:val="24"/>
              </w:rPr>
              <w:t>1 11 09045 13 0000 120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bCs/>
                <w:sz w:val="24"/>
                <w:szCs w:val="24"/>
              </w:rPr>
            </w:pPr>
            <w:r w:rsidRPr="00E65642">
              <w:rPr>
                <w:iCs/>
                <w:sz w:val="24"/>
                <w:szCs w:val="24"/>
              </w:rPr>
              <w:t>1 13 02995 13 0000 130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Прочие доходы от компенсации затрат бюджетов городских поселений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bCs/>
                <w:sz w:val="24"/>
                <w:szCs w:val="24"/>
              </w:rPr>
            </w:pPr>
            <w:r w:rsidRPr="00E65642">
              <w:rPr>
                <w:iCs/>
                <w:sz w:val="24"/>
                <w:szCs w:val="24"/>
              </w:rPr>
              <w:t>1 14 02053 13 0000 410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bCs/>
                <w:sz w:val="24"/>
                <w:szCs w:val="24"/>
              </w:rPr>
            </w:pPr>
            <w:r w:rsidRPr="00E65642">
              <w:rPr>
                <w:iCs/>
                <w:sz w:val="24"/>
                <w:szCs w:val="24"/>
              </w:rPr>
              <w:t>1 14 06013 13 0000 430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E65642">
              <w:rPr>
                <w:sz w:val="24"/>
                <w:szCs w:val="24"/>
                <w:lang w:bidi="mr-I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bCs/>
                <w:sz w:val="24"/>
                <w:szCs w:val="24"/>
              </w:rPr>
            </w:pPr>
            <w:r w:rsidRPr="00E65642">
              <w:rPr>
                <w:iCs/>
                <w:sz w:val="24"/>
                <w:szCs w:val="24"/>
              </w:rPr>
              <w:t>1 14 06025 13 0000 430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1 16 02020 02 0000 140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1 16 07010 13 0000 140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1 16 07090 13 0000 140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 xml:space="preserve">1 16 </w:t>
            </w:r>
            <w:r>
              <w:rPr>
                <w:bCs/>
                <w:sz w:val="24"/>
                <w:szCs w:val="24"/>
              </w:rPr>
              <w:t>10032</w:t>
            </w:r>
            <w:r w:rsidRPr="00E65642">
              <w:rPr>
                <w:bCs/>
                <w:sz w:val="24"/>
                <w:szCs w:val="24"/>
              </w:rPr>
              <w:t xml:space="preserve"> 13 0000 140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D50091">
              <w:rPr>
                <w:rFonts w:eastAsia="Calibri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</w:t>
            </w:r>
            <w:r w:rsidRPr="00D50091">
              <w:rPr>
                <w:rFonts w:eastAsia="Calibri"/>
                <w:sz w:val="24"/>
                <w:szCs w:val="24"/>
              </w:rPr>
              <w:lastRenderedPageBreak/>
              <w:t>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lastRenderedPageBreak/>
              <w:t>980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1 17 01050 13 0000 180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Невыясненные поступления, зачисляемые в бюджеты городских поселений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1 17 05050 13 0000 180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Прочие неналоговые доходы бюджетов городских поселений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1 17 14030 13 0000 150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2 02 20216 13 0000 150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2 02 25555 13 0000 150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2 02 29999 13 0027 150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Прочие субсидии бюджетам городских поселений (субсиди</w:t>
            </w:r>
            <w:r>
              <w:rPr>
                <w:sz w:val="24"/>
                <w:szCs w:val="24"/>
              </w:rPr>
              <w:t>и</w:t>
            </w:r>
            <w:r w:rsidRPr="00E65642">
              <w:rPr>
                <w:sz w:val="24"/>
                <w:szCs w:val="24"/>
              </w:rPr>
              <w:t xml:space="preserve"> местным бюджетам из областного бюджета на ремонт автомобильных дорог местного значения с твердым покрытием в границах городских населенных пунктов)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2 02 29999 13 0057 150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Прочие субсидии бюджетам городских поселений (субсидия местным бюджетам из областного бюджета на создание мест (площадок) накопления твердых коммунальных отходов)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2 02 29999 13 00</w:t>
            </w:r>
            <w:r>
              <w:rPr>
                <w:bCs/>
                <w:sz w:val="24"/>
                <w:szCs w:val="24"/>
              </w:rPr>
              <w:t>73</w:t>
            </w:r>
            <w:r w:rsidRPr="00E65642">
              <w:rPr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Прочие субсидии бюджетам городских поселений (субсиди</w:t>
            </w:r>
            <w:r>
              <w:rPr>
                <w:sz w:val="24"/>
                <w:szCs w:val="24"/>
              </w:rPr>
              <w:t>и</w:t>
            </w:r>
            <w:r w:rsidRPr="00E65642">
              <w:rPr>
                <w:sz w:val="24"/>
                <w:szCs w:val="24"/>
              </w:rPr>
              <w:t xml:space="preserve"> местным бюджетам из областного бюджета на </w:t>
            </w:r>
            <w:r>
              <w:rPr>
                <w:sz w:val="24"/>
                <w:szCs w:val="24"/>
              </w:rPr>
              <w:t>реализацию мероприятий по борьбе  с борщевиком Сосновского</w:t>
            </w:r>
            <w:r w:rsidRPr="00E65642">
              <w:rPr>
                <w:sz w:val="24"/>
                <w:szCs w:val="24"/>
              </w:rPr>
              <w:t>)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2 02 30024 13 2400 150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 xml:space="preserve">Субвенции бюджетам городских поселений на выполнение передаваемых полномочий субъектов Российской Федерации (Субвенции бюджетам </w:t>
            </w:r>
            <w:r>
              <w:rPr>
                <w:sz w:val="24"/>
                <w:szCs w:val="24"/>
              </w:rPr>
              <w:t>из областного бюджета</w:t>
            </w:r>
            <w:r w:rsidRPr="00E65642">
              <w:rPr>
                <w:sz w:val="24"/>
                <w:szCs w:val="24"/>
              </w:rPr>
              <w:t xml:space="preserve"> на выполнение государственных полномочий по созданию и деятельности в муниципальных образованиях административных комиссий)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D93469" w:rsidRPr="00E65642" w:rsidRDefault="00D93469" w:rsidP="00323A57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2 02 35118 13 0000 150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D93469" w:rsidRPr="00E65642" w:rsidRDefault="00D93469" w:rsidP="00323A57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2 02 45</w:t>
            </w:r>
            <w:r>
              <w:rPr>
                <w:bCs/>
                <w:sz w:val="24"/>
                <w:szCs w:val="24"/>
              </w:rPr>
              <w:t>424</w:t>
            </w:r>
            <w:r w:rsidRPr="00E65642">
              <w:rPr>
                <w:bCs/>
                <w:sz w:val="24"/>
                <w:szCs w:val="24"/>
              </w:rPr>
              <w:t xml:space="preserve"> 13 0000 150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 xml:space="preserve">Межбюджетные трансферты, передаваемые бюджетам городских поселений на </w:t>
            </w:r>
            <w:r>
              <w:rPr>
                <w:sz w:val="24"/>
                <w:szCs w:val="24"/>
                <w:lang w:bidi="mr-IN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lastRenderedPageBreak/>
              <w:t>980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2 02 49999 13 0003 150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Прочие межбюджетные трансферты, передаваемые бюджетам городских поселений(иные межбюджетные трансферты на поддержку мер по обеспечению сбалансированности бюджетов)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auto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2 02 49999 13 0011 150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(иные межбюджетные трансферты на погашение долговых обязательств по бюджетным кредитам)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D93469" w:rsidRPr="00E65642" w:rsidRDefault="00D93469" w:rsidP="00323A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2 02 49999 13 0014 150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257E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>
              <w:rPr>
                <w:sz w:val="24"/>
                <w:szCs w:val="24"/>
              </w:rPr>
              <w:t>городских</w:t>
            </w:r>
            <w:r w:rsidRPr="0074257E">
              <w:rPr>
                <w:sz w:val="24"/>
                <w:szCs w:val="24"/>
              </w:rPr>
              <w:t xml:space="preserve"> поселений (иные межбюджетные трансферты на обеспечение </w:t>
            </w:r>
            <w:proofErr w:type="spellStart"/>
            <w:r w:rsidRPr="0074257E">
              <w:rPr>
                <w:sz w:val="24"/>
                <w:szCs w:val="24"/>
              </w:rPr>
              <w:t>софинансирования</w:t>
            </w:r>
            <w:proofErr w:type="spellEnd"/>
            <w:r w:rsidRPr="0074257E">
              <w:rPr>
                <w:sz w:val="24"/>
                <w:szCs w:val="24"/>
              </w:rPr>
              <w:t xml:space="preserve"> субсидий, получаемых из других бюджетов)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D93469" w:rsidRPr="00E65642" w:rsidRDefault="00D93469" w:rsidP="00323A57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2 02 49999 13 00</w:t>
            </w:r>
            <w:r>
              <w:rPr>
                <w:bCs/>
                <w:sz w:val="24"/>
                <w:szCs w:val="24"/>
              </w:rPr>
              <w:t>4</w:t>
            </w:r>
            <w:r w:rsidRPr="00E65642">
              <w:rPr>
                <w:bCs/>
                <w:sz w:val="24"/>
                <w:szCs w:val="24"/>
              </w:rPr>
              <w:t>2 150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</w:t>
            </w:r>
            <w:r>
              <w:rPr>
                <w:sz w:val="24"/>
                <w:szCs w:val="24"/>
              </w:rPr>
              <w:t>гранты местным бюджетам из областного бюджета на реализацию проекта инициативного бюджетирования «Народный бюджет»)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2 04 05099 13 000</w:t>
            </w:r>
            <w:r>
              <w:rPr>
                <w:bCs/>
                <w:sz w:val="24"/>
                <w:szCs w:val="24"/>
              </w:rPr>
              <w:t>0</w:t>
            </w:r>
            <w:r w:rsidRPr="00E65642">
              <w:rPr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D93469" w:rsidRPr="00E65642" w:rsidRDefault="00D93469" w:rsidP="00323A57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2 07 05030 13 0000 150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Прочие безвозмездные поступления в бюджеты городских поселений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D93469" w:rsidRPr="00E65642" w:rsidRDefault="00D93469" w:rsidP="00323A57">
            <w:pPr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2 19 60010 13 0000 150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  <w:shd w:val="clear" w:color="auto" w:fill="FFFFFF"/>
          </w:tcPr>
          <w:p w:rsidR="00D93469" w:rsidRPr="00E65642" w:rsidRDefault="00D93469" w:rsidP="00323A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  <w:shd w:val="clear" w:color="auto" w:fill="FFFFFF"/>
          </w:tcPr>
          <w:p w:rsidR="00D93469" w:rsidRPr="00DB5FC4" w:rsidRDefault="00D93469" w:rsidP="00323A57">
            <w:pPr>
              <w:rPr>
                <w:bCs/>
                <w:sz w:val="24"/>
                <w:szCs w:val="24"/>
              </w:rPr>
            </w:pPr>
            <w:r w:rsidRPr="00DB5FC4">
              <w:rPr>
                <w:bCs/>
                <w:sz w:val="24"/>
                <w:szCs w:val="24"/>
              </w:rPr>
              <w:t>2 02 29999 13 0071 150</w:t>
            </w:r>
          </w:p>
        </w:tc>
        <w:tc>
          <w:tcPr>
            <w:tcW w:w="5415" w:type="dxa"/>
          </w:tcPr>
          <w:p w:rsidR="00D93469" w:rsidRPr="001F5CBB" w:rsidRDefault="00D93469" w:rsidP="00323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 (</w:t>
            </w:r>
            <w:proofErr w:type="spellStart"/>
            <w:r>
              <w:rPr>
                <w:sz w:val="24"/>
                <w:szCs w:val="24"/>
              </w:rPr>
              <w:t>cубсидии</w:t>
            </w:r>
            <w:proofErr w:type="spellEnd"/>
            <w:r>
              <w:rPr>
                <w:sz w:val="24"/>
                <w:szCs w:val="24"/>
              </w:rPr>
              <w:t xml:space="preserve"> местным бюджетам из областного бюджета на организацию деятельности народных дружин)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sz w:val="24"/>
                <w:szCs w:val="24"/>
              </w:rPr>
              <w:t>912</w:t>
            </w:r>
          </w:p>
        </w:tc>
        <w:tc>
          <w:tcPr>
            <w:tcW w:w="2694" w:type="dxa"/>
            <w:shd w:val="clear" w:color="auto" w:fill="FFFFFF"/>
          </w:tcPr>
          <w:p w:rsidR="00D93469" w:rsidRPr="00E65642" w:rsidRDefault="00D93469" w:rsidP="00323A57">
            <w:pPr>
              <w:rPr>
                <w:b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rFonts w:eastAsia="Courier New"/>
                <w:b/>
                <w:sz w:val="24"/>
                <w:szCs w:val="24"/>
              </w:rPr>
            </w:pPr>
            <w:r w:rsidRPr="00E65642">
              <w:rPr>
                <w:rFonts w:eastAsia="Courier New"/>
                <w:b/>
                <w:sz w:val="24"/>
                <w:szCs w:val="24"/>
              </w:rPr>
              <w:t>Управление финансов администрации Белохолуницкого муниципального района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912</w:t>
            </w:r>
          </w:p>
        </w:tc>
        <w:tc>
          <w:tcPr>
            <w:tcW w:w="2694" w:type="dxa"/>
            <w:shd w:val="clear" w:color="auto" w:fill="FFFFFF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1 17 01050 13 0000 180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Невыясненные поступления, зачисляемые в бюджеты городских поселений</w:t>
            </w:r>
          </w:p>
        </w:tc>
      </w:tr>
      <w:tr w:rsidR="00D93469" w:rsidRPr="00E65642" w:rsidTr="00D93469">
        <w:trPr>
          <w:jc w:val="center"/>
        </w:trPr>
        <w:tc>
          <w:tcPr>
            <w:tcW w:w="1242" w:type="dxa"/>
          </w:tcPr>
          <w:p w:rsidR="00D93469" w:rsidRPr="00E65642" w:rsidRDefault="00D93469" w:rsidP="00323A57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912</w:t>
            </w:r>
          </w:p>
        </w:tc>
        <w:tc>
          <w:tcPr>
            <w:tcW w:w="2694" w:type="dxa"/>
          </w:tcPr>
          <w:p w:rsidR="00D93469" w:rsidRPr="00E65642" w:rsidRDefault="00D93469" w:rsidP="00323A57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2 08 05000 13 0000 150</w:t>
            </w:r>
          </w:p>
        </w:tc>
        <w:tc>
          <w:tcPr>
            <w:tcW w:w="5415" w:type="dxa"/>
            <w:vAlign w:val="center"/>
          </w:tcPr>
          <w:p w:rsidR="00D93469" w:rsidRPr="00E65642" w:rsidRDefault="00D93469" w:rsidP="00323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mr-IN"/>
              </w:rPr>
            </w:pPr>
            <w:r w:rsidRPr="00E65642">
              <w:rPr>
                <w:sz w:val="24"/>
                <w:szCs w:val="24"/>
                <w:lang w:bidi="mr-I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11"/>
      <w:headerReference w:type="first" r:id="rId12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3D" w:rsidRDefault="00C27B3D" w:rsidP="004B2447">
      <w:r>
        <w:separator/>
      </w:r>
    </w:p>
  </w:endnote>
  <w:endnote w:type="continuationSeparator" w:id="0">
    <w:p w:rsidR="00C27B3D" w:rsidRDefault="00C27B3D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3D" w:rsidRDefault="00C27B3D" w:rsidP="004B2447">
      <w:r>
        <w:separator/>
      </w:r>
    </w:p>
  </w:footnote>
  <w:footnote w:type="continuationSeparator" w:id="0">
    <w:p w:rsidR="00C27B3D" w:rsidRDefault="00C27B3D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CF18B8">
      <w:rPr>
        <w:noProof/>
        <w:sz w:val="24"/>
      </w:rPr>
      <w:t>8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42DE2"/>
    <w:rsid w:val="00095058"/>
    <w:rsid w:val="000C18CD"/>
    <w:rsid w:val="000C2037"/>
    <w:rsid w:val="00113EBA"/>
    <w:rsid w:val="00185B5A"/>
    <w:rsid w:val="00237EB5"/>
    <w:rsid w:val="00270E67"/>
    <w:rsid w:val="0029033E"/>
    <w:rsid w:val="002A64DE"/>
    <w:rsid w:val="002B1E38"/>
    <w:rsid w:val="003068E2"/>
    <w:rsid w:val="00317283"/>
    <w:rsid w:val="00327E45"/>
    <w:rsid w:val="003960AA"/>
    <w:rsid w:val="00414AAE"/>
    <w:rsid w:val="00480E0F"/>
    <w:rsid w:val="00494746"/>
    <w:rsid w:val="00494FC7"/>
    <w:rsid w:val="004B2447"/>
    <w:rsid w:val="004C53E2"/>
    <w:rsid w:val="004E47DA"/>
    <w:rsid w:val="005644C2"/>
    <w:rsid w:val="00594793"/>
    <w:rsid w:val="005A411C"/>
    <w:rsid w:val="005D7EA4"/>
    <w:rsid w:val="006051D7"/>
    <w:rsid w:val="0060541F"/>
    <w:rsid w:val="007157FC"/>
    <w:rsid w:val="00734207"/>
    <w:rsid w:val="00777297"/>
    <w:rsid w:val="00934F7F"/>
    <w:rsid w:val="0099550F"/>
    <w:rsid w:val="009F199D"/>
    <w:rsid w:val="00A61F51"/>
    <w:rsid w:val="00A74D82"/>
    <w:rsid w:val="00AB32C9"/>
    <w:rsid w:val="00AC78E0"/>
    <w:rsid w:val="00B26C2F"/>
    <w:rsid w:val="00B317C9"/>
    <w:rsid w:val="00B823A6"/>
    <w:rsid w:val="00BB6C0A"/>
    <w:rsid w:val="00BF6EF8"/>
    <w:rsid w:val="00C04571"/>
    <w:rsid w:val="00C22251"/>
    <w:rsid w:val="00C27B3D"/>
    <w:rsid w:val="00C65CF1"/>
    <w:rsid w:val="00CC25BE"/>
    <w:rsid w:val="00CF18B8"/>
    <w:rsid w:val="00D93469"/>
    <w:rsid w:val="00DC5A65"/>
    <w:rsid w:val="00DF6F00"/>
    <w:rsid w:val="00E567A6"/>
    <w:rsid w:val="00E81A64"/>
    <w:rsid w:val="00EE40B2"/>
    <w:rsid w:val="00EE65C8"/>
    <w:rsid w:val="00F11A70"/>
    <w:rsid w:val="00F578AF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2707E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rsid w:val="00D9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06B4F022F003F14D5A72A787E3BFD258C040EDD39B283F74D79DD9C29AF6DB5206FFD80A2BFD64C36ACB3E57A709005DFAD970BBF315BAQ1O3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06B4F022F003F14D5A72A787E3BFD258C040EDD39B283F74D79DD9C29AF6DB5206FFD80A22FE6AC935CE2B46FF060342E5D86EA7F117QBO9N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06B4F022F003F14D5A72A787E3BFD258C040EDD39B283F74D79DD9C29AF6DB5206FFDA0A2BF0669630DB3A1EF0051C5DE4C672A5F3Q1O4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A80B18CDA3AB94C87712BE62F9C7E2D96651A83BAEDFC3398E8C15006EBD63A4232B6EA28AA4E0F071CAEDCB2450BA5929C8A3F6FACA8EFq3P2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864AD13FB859B8C06F99A2938779C140069856DD575947985A3501BC6DF8C1718285E00AB0EB67443EFE91238B1872CD16D73B1113DDP7N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</cp:revision>
  <cp:lastPrinted>2022-11-18T11:51:00Z</cp:lastPrinted>
  <dcterms:created xsi:type="dcterms:W3CDTF">2023-01-19T06:06:00Z</dcterms:created>
  <dcterms:modified xsi:type="dcterms:W3CDTF">2023-01-19T06:06:00Z</dcterms:modified>
</cp:coreProperties>
</file>