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0D25C9" w:rsidP="000D25C9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13.10.2023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276-П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0F6DB4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B4">
        <w:rPr>
          <w:rFonts w:ascii="Times New Roman" w:hAnsi="Times New Roman" w:cs="Times New Roman"/>
          <w:b/>
          <w:sz w:val="28"/>
          <w:szCs w:val="24"/>
        </w:rPr>
        <w:t>О внесении изменений в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</w:t>
      </w:r>
    </w:p>
    <w:p w:rsidR="004B2447" w:rsidRDefault="000F6DB4" w:rsidP="0013413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6DB4">
        <w:rPr>
          <w:rFonts w:ascii="Times New Roman" w:hAnsi="Times New Roman" w:cs="Times New Roman"/>
          <w:sz w:val="28"/>
          <w:szCs w:val="24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1B5297" w:rsidRPr="001B5297" w:rsidRDefault="004B2447" w:rsidP="0013413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1B5297" w:rsidRPr="001B5297">
        <w:rPr>
          <w:rFonts w:ascii="Times New Roman" w:hAnsi="Times New Roman" w:cs="Times New Roman"/>
          <w:sz w:val="28"/>
          <w:szCs w:val="24"/>
        </w:rPr>
        <w:t>Внести изменения в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годов, утвержденный постановлением администрации Белохолуницкого городского поселения от 23.12.2022 № 451-П</w:t>
      </w:r>
      <w:r w:rsidR="0013413A">
        <w:rPr>
          <w:rFonts w:ascii="Times New Roman" w:hAnsi="Times New Roman" w:cs="Times New Roman"/>
          <w:sz w:val="28"/>
          <w:szCs w:val="24"/>
        </w:rPr>
        <w:t xml:space="preserve">, </w:t>
      </w:r>
      <w:r w:rsidR="001B5297" w:rsidRPr="001B5297">
        <w:rPr>
          <w:rFonts w:ascii="Times New Roman" w:hAnsi="Times New Roman" w:cs="Times New Roman"/>
          <w:sz w:val="28"/>
          <w:szCs w:val="24"/>
        </w:rPr>
        <w:t>согласно приложению.</w:t>
      </w:r>
    </w:p>
    <w:p w:rsidR="004B2447" w:rsidRDefault="001B5297" w:rsidP="0013413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5297">
        <w:rPr>
          <w:rFonts w:ascii="Times New Roman" w:hAnsi="Times New Roman" w:cs="Times New Roman"/>
          <w:sz w:val="28"/>
          <w:szCs w:val="24"/>
        </w:rPr>
        <w:lastRenderedPageBreak/>
        <w:t>2.</w:t>
      </w:r>
      <w:r w:rsidRPr="001B5297">
        <w:rPr>
          <w:rFonts w:ascii="Times New Roman" w:hAnsi="Times New Roman" w:cs="Times New Roman"/>
          <w:sz w:val="28"/>
          <w:szCs w:val="24"/>
        </w:rPr>
        <w:tab/>
        <w:t>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годов, начиная с бюджетов на 2023 год и на плановый период 2024 и 2025 годов.</w:t>
      </w:r>
    </w:p>
    <w:p w:rsidR="001B5297" w:rsidRDefault="001B5297" w:rsidP="001B529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1B5297" w:rsidRPr="00B317C9" w:rsidRDefault="001B5297" w:rsidP="000D25C9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1B529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B244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B2447">
        <w:rPr>
          <w:sz w:val="28"/>
          <w:szCs w:val="28"/>
        </w:rPr>
        <w:t xml:space="preserve">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25C9">
        <w:rPr>
          <w:sz w:val="28"/>
          <w:szCs w:val="28"/>
        </w:rPr>
        <w:t xml:space="preserve">13.10.2023 </w:t>
      </w:r>
      <w:r>
        <w:rPr>
          <w:sz w:val="28"/>
          <w:szCs w:val="28"/>
        </w:rPr>
        <w:t xml:space="preserve">№ </w:t>
      </w:r>
      <w:r w:rsidR="000D25C9">
        <w:rPr>
          <w:sz w:val="28"/>
          <w:szCs w:val="28"/>
        </w:rPr>
        <w:t>276-П</w:t>
      </w:r>
    </w:p>
    <w:p w:rsidR="004B2447" w:rsidRPr="005C6493" w:rsidRDefault="001B5297" w:rsidP="004B2447">
      <w:pPr>
        <w:shd w:val="clear" w:color="auto" w:fill="FFFFFF"/>
        <w:spacing w:before="720"/>
        <w:jc w:val="center"/>
        <w:rPr>
          <w:b/>
        </w:rPr>
      </w:pPr>
      <w:r w:rsidRPr="001B5297">
        <w:rPr>
          <w:b/>
          <w:color w:val="000000"/>
          <w:spacing w:val="3"/>
          <w:sz w:val="28"/>
          <w:szCs w:val="28"/>
        </w:rPr>
        <w:t>ИЗМЕНЕНИЯ К ПЕРЕЧН</w:t>
      </w:r>
      <w:r>
        <w:rPr>
          <w:b/>
          <w:color w:val="000000"/>
          <w:spacing w:val="3"/>
          <w:sz w:val="28"/>
          <w:szCs w:val="28"/>
        </w:rPr>
        <w:t>Ь</w:t>
      </w:r>
    </w:p>
    <w:p w:rsidR="004B2447" w:rsidRPr="00485A0F" w:rsidRDefault="001B5297" w:rsidP="001B529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1B5297">
        <w:rPr>
          <w:rFonts w:ascii="Times New Roman" w:hAnsi="Times New Roman" w:cs="Times New Roman"/>
          <w:b/>
          <w:bCs/>
          <w:sz w:val="28"/>
          <w:szCs w:val="24"/>
        </w:rPr>
        <w:t xml:space="preserve">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1B5297">
        <w:rPr>
          <w:rFonts w:ascii="Times New Roman" w:hAnsi="Times New Roman" w:cs="Times New Roman"/>
          <w:b/>
          <w:bCs/>
          <w:sz w:val="28"/>
          <w:szCs w:val="24"/>
        </w:rPr>
        <w:t>на 2024 и 2025 годов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5528"/>
      </w:tblGrid>
      <w:tr w:rsidR="001B5297" w:rsidRPr="00E65642" w:rsidTr="00BD42BC">
        <w:tc>
          <w:tcPr>
            <w:tcW w:w="3936" w:type="dxa"/>
            <w:gridSpan w:val="2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Добавить к</w:t>
            </w:r>
            <w:r w:rsidRPr="00E65642">
              <w:rPr>
                <w:b/>
                <w:bCs/>
                <w:sz w:val="24"/>
                <w:szCs w:val="24"/>
              </w:rPr>
              <w:t>од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E65642">
              <w:rPr>
                <w:b/>
                <w:bCs/>
                <w:sz w:val="24"/>
                <w:szCs w:val="24"/>
              </w:rPr>
              <w:t xml:space="preserve">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rStyle w:val="markedcontent"/>
                <w:b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1B5297" w:rsidRPr="00E65642" w:rsidTr="00BD42BC">
        <w:trPr>
          <w:trHeight w:val="1034"/>
        </w:trPr>
        <w:tc>
          <w:tcPr>
            <w:tcW w:w="1242" w:type="dxa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528" w:type="dxa"/>
            <w:vMerge/>
            <w:vAlign w:val="center"/>
          </w:tcPr>
          <w:p w:rsidR="001B5297" w:rsidRPr="00E65642" w:rsidRDefault="001B5297" w:rsidP="00BD42BC">
            <w:pPr>
              <w:ind w:left="777" w:hanging="777"/>
              <w:jc w:val="center"/>
              <w:rPr>
                <w:sz w:val="24"/>
                <w:szCs w:val="24"/>
              </w:rPr>
            </w:pPr>
          </w:p>
        </w:tc>
      </w:tr>
      <w:tr w:rsidR="0013413A" w:rsidRPr="00E65642" w:rsidTr="00BD42BC">
        <w:tc>
          <w:tcPr>
            <w:tcW w:w="1242" w:type="dxa"/>
          </w:tcPr>
          <w:p w:rsidR="0013413A" w:rsidRPr="00E65642" w:rsidRDefault="0013413A" w:rsidP="0013413A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2694" w:type="dxa"/>
          </w:tcPr>
          <w:p w:rsidR="0013413A" w:rsidRPr="00E65642" w:rsidRDefault="0013413A" w:rsidP="0013413A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3413A" w:rsidRPr="00E65642" w:rsidRDefault="0013413A" w:rsidP="0013413A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А</w:t>
            </w:r>
            <w:r w:rsidRPr="00E65642">
              <w:rPr>
                <w:rFonts w:eastAsia="Courier New"/>
                <w:b/>
                <w:sz w:val="24"/>
                <w:szCs w:val="24"/>
              </w:rPr>
              <w:t>дминистрация Белохолуницкого городского поселения Белохолуницкого района Кировской области</w:t>
            </w:r>
          </w:p>
        </w:tc>
      </w:tr>
      <w:tr w:rsidR="0013413A" w:rsidRPr="00E65642" w:rsidTr="00A042F8">
        <w:tc>
          <w:tcPr>
            <w:tcW w:w="1242" w:type="dxa"/>
          </w:tcPr>
          <w:p w:rsidR="0013413A" w:rsidRPr="00E65642" w:rsidRDefault="0013413A" w:rsidP="0013413A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</w:tcPr>
          <w:p w:rsidR="0013413A" w:rsidRPr="00D81967" w:rsidRDefault="0013413A" w:rsidP="0013413A">
            <w:pPr>
              <w:rPr>
                <w:bCs/>
                <w:sz w:val="24"/>
                <w:szCs w:val="24"/>
              </w:rPr>
            </w:pPr>
            <w:r w:rsidRPr="00D81967">
              <w:rPr>
                <w:bCs/>
                <w:sz w:val="24"/>
                <w:szCs w:val="24"/>
              </w:rPr>
              <w:t>2 02 29999 13 0002 150</w:t>
            </w:r>
          </w:p>
        </w:tc>
        <w:tc>
          <w:tcPr>
            <w:tcW w:w="5528" w:type="dxa"/>
          </w:tcPr>
          <w:p w:rsidR="0013413A" w:rsidRPr="00333B33" w:rsidRDefault="0013413A" w:rsidP="0013413A">
            <w:pPr>
              <w:jc w:val="both"/>
              <w:rPr>
                <w:sz w:val="24"/>
                <w:szCs w:val="24"/>
              </w:rPr>
            </w:pPr>
            <w:r w:rsidRPr="00333B33">
              <w:rPr>
                <w:sz w:val="24"/>
                <w:szCs w:val="24"/>
              </w:rPr>
              <w:t xml:space="preserve">Прочие субсидии бюджетам городских поселений (предупреждение и ликвидация чрезвычайных ситуаций за счет средств резервного фонда администрации муниципального района) </w:t>
            </w:r>
          </w:p>
        </w:tc>
      </w:tr>
      <w:tr w:rsidR="0013413A" w:rsidRPr="00E65642" w:rsidTr="00BD42BC">
        <w:tc>
          <w:tcPr>
            <w:tcW w:w="1242" w:type="dxa"/>
          </w:tcPr>
          <w:p w:rsidR="0013413A" w:rsidRDefault="0013413A" w:rsidP="0013413A">
            <w:pPr>
              <w:jc w:val="center"/>
            </w:pPr>
            <w:bookmarkStart w:id="0" w:name="_GoBack" w:colFirst="2" w:colLast="2"/>
            <w:r w:rsidRPr="00813423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</w:tcPr>
          <w:p w:rsidR="0013413A" w:rsidRPr="00BA149F" w:rsidRDefault="0013413A" w:rsidP="0013413A">
            <w:pPr>
              <w:rPr>
                <w:sz w:val="24"/>
                <w:szCs w:val="24"/>
              </w:rPr>
            </w:pPr>
            <w:r w:rsidRPr="00BA149F">
              <w:rPr>
                <w:sz w:val="24"/>
                <w:szCs w:val="24"/>
              </w:rPr>
              <w:t>2 02 49999 13 0046 150</w:t>
            </w:r>
          </w:p>
        </w:tc>
        <w:tc>
          <w:tcPr>
            <w:tcW w:w="5528" w:type="dxa"/>
          </w:tcPr>
          <w:p w:rsidR="0013413A" w:rsidRPr="00BA149F" w:rsidRDefault="0013413A" w:rsidP="000D25C9">
            <w:pPr>
              <w:jc w:val="both"/>
              <w:rPr>
                <w:sz w:val="24"/>
                <w:szCs w:val="24"/>
              </w:rPr>
            </w:pPr>
            <w:r w:rsidRPr="00BA149F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поселений (иные межбюджетные трансферты на реализацию инициативных проектов бюджетам поселений ) </w:t>
            </w:r>
          </w:p>
        </w:tc>
      </w:tr>
      <w:tr w:rsidR="0013413A" w:rsidRPr="00E65642" w:rsidTr="00A042F8">
        <w:tc>
          <w:tcPr>
            <w:tcW w:w="1242" w:type="dxa"/>
          </w:tcPr>
          <w:p w:rsidR="0013413A" w:rsidRPr="00813423" w:rsidRDefault="0013413A" w:rsidP="001341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</w:tcPr>
          <w:p w:rsidR="0013413A" w:rsidRPr="00BA149F" w:rsidRDefault="0013413A" w:rsidP="0013413A">
            <w:pPr>
              <w:rPr>
                <w:sz w:val="24"/>
                <w:szCs w:val="24"/>
              </w:rPr>
            </w:pPr>
            <w:r w:rsidRPr="00BA149F">
              <w:rPr>
                <w:sz w:val="24"/>
                <w:szCs w:val="24"/>
              </w:rPr>
              <w:t>2 02 49999 13 0024 150</w:t>
            </w:r>
          </w:p>
        </w:tc>
        <w:tc>
          <w:tcPr>
            <w:tcW w:w="5528" w:type="dxa"/>
          </w:tcPr>
          <w:p w:rsidR="0013413A" w:rsidRPr="00BA149F" w:rsidRDefault="0013413A" w:rsidP="000D25C9">
            <w:pPr>
              <w:jc w:val="both"/>
              <w:rPr>
                <w:sz w:val="24"/>
                <w:szCs w:val="24"/>
              </w:rPr>
            </w:pPr>
            <w:r w:rsidRPr="00BA149F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(иные межбюджетные трансферты на обеспечение отопительного сезона)</w:t>
            </w:r>
          </w:p>
        </w:tc>
      </w:tr>
    </w:tbl>
    <w:bookmarkEnd w:id="0"/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7F" w:rsidRDefault="0030207F" w:rsidP="004B2447">
      <w:r>
        <w:separator/>
      </w:r>
    </w:p>
  </w:endnote>
  <w:endnote w:type="continuationSeparator" w:id="0">
    <w:p w:rsidR="0030207F" w:rsidRDefault="0030207F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7F" w:rsidRDefault="0030207F" w:rsidP="004B2447">
      <w:r>
        <w:separator/>
      </w:r>
    </w:p>
  </w:footnote>
  <w:footnote w:type="continuationSeparator" w:id="0">
    <w:p w:rsidR="0030207F" w:rsidRDefault="0030207F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0D25C9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0D25C9"/>
    <w:rsid w:val="000F6DB4"/>
    <w:rsid w:val="00113EBA"/>
    <w:rsid w:val="0013413A"/>
    <w:rsid w:val="00185B5A"/>
    <w:rsid w:val="001B5297"/>
    <w:rsid w:val="00237EB5"/>
    <w:rsid w:val="00270E67"/>
    <w:rsid w:val="0029033E"/>
    <w:rsid w:val="002A64DE"/>
    <w:rsid w:val="002B1E38"/>
    <w:rsid w:val="0030207F"/>
    <w:rsid w:val="003068E2"/>
    <w:rsid w:val="00317283"/>
    <w:rsid w:val="003960AA"/>
    <w:rsid w:val="003B0063"/>
    <w:rsid w:val="00414AAE"/>
    <w:rsid w:val="00463944"/>
    <w:rsid w:val="00480E0F"/>
    <w:rsid w:val="00494FC7"/>
    <w:rsid w:val="004B2447"/>
    <w:rsid w:val="004C53E2"/>
    <w:rsid w:val="004E47DA"/>
    <w:rsid w:val="005644C2"/>
    <w:rsid w:val="00594793"/>
    <w:rsid w:val="005A411C"/>
    <w:rsid w:val="005B5A3A"/>
    <w:rsid w:val="005D7EA4"/>
    <w:rsid w:val="006051D7"/>
    <w:rsid w:val="0060541F"/>
    <w:rsid w:val="007157FC"/>
    <w:rsid w:val="007307EE"/>
    <w:rsid w:val="00734207"/>
    <w:rsid w:val="00777297"/>
    <w:rsid w:val="00934F7F"/>
    <w:rsid w:val="0099550F"/>
    <w:rsid w:val="009F199D"/>
    <w:rsid w:val="00A61F51"/>
    <w:rsid w:val="00A70615"/>
    <w:rsid w:val="00A74D82"/>
    <w:rsid w:val="00AB32C9"/>
    <w:rsid w:val="00AC78E0"/>
    <w:rsid w:val="00B04A07"/>
    <w:rsid w:val="00B26C2F"/>
    <w:rsid w:val="00B317C9"/>
    <w:rsid w:val="00B823A6"/>
    <w:rsid w:val="00BB6C0A"/>
    <w:rsid w:val="00BF6EF8"/>
    <w:rsid w:val="00C04571"/>
    <w:rsid w:val="00C22251"/>
    <w:rsid w:val="00C65CF1"/>
    <w:rsid w:val="00CA368D"/>
    <w:rsid w:val="00CC25BE"/>
    <w:rsid w:val="00DC5A65"/>
    <w:rsid w:val="00DF6F00"/>
    <w:rsid w:val="00E567A6"/>
    <w:rsid w:val="00E81A64"/>
    <w:rsid w:val="00EE40B2"/>
    <w:rsid w:val="00EE65C8"/>
    <w:rsid w:val="00F11A70"/>
    <w:rsid w:val="00F41E16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C39C1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rsid w:val="001B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2023-04-06T10:25:00Z</cp:lastPrinted>
  <dcterms:created xsi:type="dcterms:W3CDTF">2024-01-11T05:22:00Z</dcterms:created>
  <dcterms:modified xsi:type="dcterms:W3CDTF">2024-01-11T05:22:00Z</dcterms:modified>
</cp:coreProperties>
</file>